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>I. Törvényi háttér a térítési díj és a tandíj megállapításához</w:t>
      </w:r>
    </w:p>
    <w:p w:rsidR="002E558F" w:rsidRPr="002E558F" w:rsidRDefault="002E558F" w:rsidP="002E5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2011.évi CXC. törvény a Nemzeti Köznevelésről</w:t>
      </w:r>
    </w:p>
    <w:p w:rsidR="002E558F" w:rsidRPr="002E558F" w:rsidRDefault="002E558F" w:rsidP="002E5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229/2012. (VIII. 28.) Kormányrendelet a nemzeti köznevelésről szóló törvény végrehajtásáról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 xml:space="preserve">II. </w:t>
      </w:r>
      <w:proofErr w:type="gramStart"/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>A</w:t>
      </w:r>
      <w:proofErr w:type="gramEnd"/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 xml:space="preserve"> köznevelési feladatok csoportosítása fizetési kötelezettség alapján</w:t>
      </w:r>
    </w:p>
    <w:p w:rsidR="002E558F" w:rsidRPr="002E558F" w:rsidRDefault="002E558F" w:rsidP="002E5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A térítésmentesen biztosított köznevelési közfeladatok köre (229/2012. 33.§)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Az iskolai és iskolán kívüli foglalkozások:</w:t>
      </w:r>
    </w:p>
    <w:p w:rsidR="002E558F" w:rsidRPr="002E558F" w:rsidRDefault="002E558F" w:rsidP="002E5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tanórai foglalkozás</w:t>
      </w:r>
    </w:p>
    <w:p w:rsidR="002E558F" w:rsidRPr="002E558F" w:rsidRDefault="002E558F" w:rsidP="002E5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az osztályok heti időkerete terhére megszervezett kötelező és a nem kötelező egyéb foglalkozás</w:t>
      </w:r>
    </w:p>
    <w:p w:rsidR="002E558F" w:rsidRPr="002E558F" w:rsidRDefault="002E558F" w:rsidP="002E5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tanulmányi és szakmai verseny, szakkör, diáknap, az iskolai sportkör, a házibajnokság, az iskolák közötti verseny, bajnokságok</w:t>
      </w:r>
    </w:p>
    <w:p w:rsidR="002E558F" w:rsidRPr="002E558F" w:rsidRDefault="002E558F" w:rsidP="002E5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közismereti képzés elsajátítására irányuló vagy a tartós gyógykezelés miatt létesített vendégtanulói jogviszony</w:t>
      </w:r>
    </w:p>
    <w:p w:rsidR="002E558F" w:rsidRPr="002E558F" w:rsidRDefault="002E558F" w:rsidP="002E5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pedagógiai program végrehajtásához kapcsolódó, a minden tanuló számára előírt tananyag megismerését, feldolgozását, a mindennapi testedzést szolgáló, intézményen kívüli kulturális, művészeti, sport- vagy más foglalkozás, kirándulás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Vizsgák:</w:t>
      </w:r>
    </w:p>
    <w:p w:rsidR="002E558F" w:rsidRPr="002E558F" w:rsidRDefault="002E558F" w:rsidP="002E5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tanulmányok alatti vizsga, kivéve a független vizsgát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Évfolyamismétlés:</w:t>
      </w:r>
    </w:p>
    <w:p w:rsidR="002E558F" w:rsidRPr="002E558F" w:rsidRDefault="002E558F" w:rsidP="002E55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tanköteles korú tanulót kivéve, ugyanazon évfolyam második és további alkalommal történő megismétlése abban az esetben, ha arra nem azért van szükség, mert a tanuló a tanulmányi követelményeket nem teljesítette.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Eszközhasználat:</w:t>
      </w:r>
    </w:p>
    <w:p w:rsidR="002E558F" w:rsidRPr="002E558F" w:rsidRDefault="002E558F" w:rsidP="002E55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nevelési-oktatási intézmény létesítményeinek, eszközeinek használata a térítésmentes szolgáltatás igénybevételekor.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Egészségügyi felügyelet:</w:t>
      </w:r>
    </w:p>
    <w:p w:rsidR="002E558F" w:rsidRPr="002E558F" w:rsidRDefault="002E558F" w:rsidP="002E55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tanulók – rendeletben meghatározott – egészségfejlesztése, a kötelező rendszeres egészségügyi felügyelet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Sajátos nevelési igénnyel kapcsolatos feladatok:</w:t>
      </w:r>
    </w:p>
    <w:p w:rsidR="002E558F" w:rsidRPr="002E558F" w:rsidRDefault="002E558F" w:rsidP="002E5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heti kötelező időkeret terhére a beilleszkedési, tanulási, magatartási nehézséggel küzdő, a tartósan beteg és a sajátos nevelési igényű gyermek számára megszervezett felzárkóztató foglalkozás,</w:t>
      </w:r>
    </w:p>
    <w:p w:rsidR="002E558F" w:rsidRPr="002E558F" w:rsidRDefault="002E558F" w:rsidP="002E5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sajátos nevelési igényű gyermek, tanuló esetén az állapotának megfelelő köznevelési intézményi ellátás.</w:t>
      </w:r>
    </w:p>
    <w:p w:rsidR="002E558F" w:rsidRPr="002E558F" w:rsidRDefault="002E558F" w:rsidP="002E55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lastRenderedPageBreak/>
        <w:t>Térítési díj ellenében igénybe vehető szolgáltatások (229/2012. 34. §)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Évfolyamismétlés:</w:t>
      </w:r>
    </w:p>
    <w:p w:rsidR="002E558F" w:rsidRPr="002E558F" w:rsidRDefault="002E558F" w:rsidP="002E5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nem tanköteles tanulónak az iskolában a tanulmányi követelmények nem teljesítése miatt az évfolyam második alkalommal történő megismétlésekor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Vizsga:</w:t>
      </w:r>
    </w:p>
    <w:p w:rsidR="002E558F" w:rsidRPr="002E558F" w:rsidRDefault="002E558F" w:rsidP="002E55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független vizsga,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Étkezés:</w:t>
      </w:r>
    </w:p>
    <w:p w:rsidR="002E558F" w:rsidRPr="002E558F" w:rsidRDefault="002E558F" w:rsidP="002E5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gyermek, a tanuló a nevelési-oktatási intézményben igénybe vett étkezésért a gyermekek védelméről és a gyámügyi igazgatásról szóló 1997. évi XXXI. törvényben meghatározottak szerint térítési díjat fizet.</w:t>
      </w:r>
    </w:p>
    <w:p w:rsidR="002E558F" w:rsidRPr="002E558F" w:rsidRDefault="002E558F" w:rsidP="002E55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Tandíj megfizetése mellett igénybe vehető szolgáltatások (229/2012. 36. §)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Évfolyamismétlés:</w:t>
      </w:r>
    </w:p>
    <w:p w:rsidR="002E558F" w:rsidRPr="002E558F" w:rsidRDefault="002E558F" w:rsidP="002E55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tanulmányi követelmények nem teljesítése miatt az évfolyam második vagy további alkalommal történő megismétlése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</w:t>
      </w:r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>III. Térítési- és tandíj mértéke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Díjalap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Az intézményben az adott tanévre fizetendő térítési díj és a tandíj meghatározásának alapja a díjalap, ami a tanévkezdéskor a szakmai feladatra számított folyó kiadások egy tanulóra jutó hányada.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 xml:space="preserve"> A térítési- és tandíj meghatározása </w:t>
      </w:r>
      <w:r w:rsidRPr="002E558F">
        <w:rPr>
          <w:rFonts w:eastAsia="Times New Roman" w:cs="Times New Roman"/>
          <w:szCs w:val="24"/>
          <w:lang w:eastAsia="hu-HU"/>
        </w:rPr>
        <w:t>(229/2012. (VIII. 28.) Kormányrendelet 35. §)</w:t>
      </w:r>
    </w:p>
    <w:p w:rsidR="002E558F" w:rsidRPr="002E558F" w:rsidRDefault="002E558F" w:rsidP="002E55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térítési díj összege tanévenként, a tanévkezdéskor a szakmai feladatra számított folyó kiadások egy tanulóra jutó hányadának öt-húsz százaléka, tizenöt-negyven százaléka tizennyolc éven felüli, de huszonkettő éven aluli tanulóknál.</w:t>
      </w:r>
    </w:p>
    <w:p w:rsidR="002E558F" w:rsidRPr="002E558F" w:rsidRDefault="002E558F" w:rsidP="002E55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térítési díjat - a fenntartó által meghatározottak szerint - a tanulmányi eredménytől függően csökkenteni kell.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Évismétlés harmadik vagy további alkalommal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tanulmányi követelmények nem teljesítése miatt az évfolyam harmadik és további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proofErr w:type="gramStart"/>
      <w:r w:rsidRPr="002E558F">
        <w:rPr>
          <w:rFonts w:eastAsia="Times New Roman" w:cs="Times New Roman"/>
          <w:szCs w:val="24"/>
          <w:lang w:eastAsia="hu-HU"/>
        </w:rPr>
        <w:t>alkalommal</w:t>
      </w:r>
      <w:proofErr w:type="gramEnd"/>
      <w:r w:rsidRPr="002E558F">
        <w:rPr>
          <w:rFonts w:eastAsia="Times New Roman" w:cs="Times New Roman"/>
          <w:szCs w:val="24"/>
          <w:lang w:eastAsia="hu-HU"/>
        </w:rPr>
        <w:t xml:space="preserve"> történő megismétlése esetén tandíjat kell fizetni, melynek mértéke:</w:t>
      </w:r>
    </w:p>
    <w:p w:rsidR="002E558F" w:rsidRPr="002E558F" w:rsidRDefault="002E558F" w:rsidP="002E55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az évfolyam harmadik alkalommal történő megismétlése esetében a díjalap 50%-</w:t>
      </w:r>
      <w:proofErr w:type="gramStart"/>
      <w:r w:rsidRPr="002E558F">
        <w:rPr>
          <w:rFonts w:eastAsia="Times New Roman" w:cs="Times New Roman"/>
          <w:szCs w:val="24"/>
          <w:lang w:eastAsia="hu-HU"/>
        </w:rPr>
        <w:t>a</w:t>
      </w:r>
      <w:proofErr w:type="gramEnd"/>
    </w:p>
    <w:p w:rsidR="002E558F" w:rsidRPr="002E558F" w:rsidRDefault="002E558F" w:rsidP="002E55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az évfolyam további alkalommal történő megismétlése esetében a díjalap 100%-</w:t>
      </w:r>
      <w:proofErr w:type="gramStart"/>
      <w:r w:rsidRPr="002E558F">
        <w:rPr>
          <w:rFonts w:eastAsia="Times New Roman" w:cs="Times New Roman"/>
          <w:szCs w:val="24"/>
          <w:lang w:eastAsia="hu-HU"/>
        </w:rPr>
        <w:t>a</w:t>
      </w:r>
      <w:proofErr w:type="gramEnd"/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 xml:space="preserve"> IV. </w:t>
      </w:r>
      <w:proofErr w:type="gramStart"/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>A</w:t>
      </w:r>
      <w:proofErr w:type="gramEnd"/>
      <w:r w:rsidRPr="002E558F">
        <w:rPr>
          <w:rFonts w:eastAsia="Times New Roman" w:cs="Times New Roman"/>
          <w:b/>
          <w:bCs/>
          <w:szCs w:val="24"/>
          <w:u w:val="single"/>
          <w:lang w:eastAsia="hu-HU"/>
        </w:rPr>
        <w:t xml:space="preserve"> térítési- és tandíjak befizetésének módja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lastRenderedPageBreak/>
        <w:t> </w:t>
      </w:r>
      <w:r w:rsidRPr="002E558F">
        <w:rPr>
          <w:rFonts w:eastAsia="Times New Roman" w:cs="Times New Roman"/>
          <w:szCs w:val="24"/>
          <w:lang w:eastAsia="hu-HU"/>
        </w:rPr>
        <w:t>Az intézmény vezetője a fizetendő díjról írásban értesíti a törvényes képviselőt, illetve a nagykorú tanulót. Az értesítés tartalmazza a fizetendő díj jogalapját, összegét, a fizetés módját, határidejét, a fizetés elmulasztásának következményeit és a jogorvoslati lehetőséget.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 Térítési- és tandíjfizetés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 xml:space="preserve">A térítési díjat és tandíjat évente két egyenlő részletben kell befizetni. Ettől eltérő fizetési módot </w:t>
      </w:r>
      <w:proofErr w:type="gramStart"/>
      <w:r w:rsidRPr="002E558F">
        <w:rPr>
          <w:rFonts w:eastAsia="Times New Roman" w:cs="Times New Roman"/>
          <w:szCs w:val="24"/>
          <w:lang w:eastAsia="hu-HU"/>
        </w:rPr>
        <w:t>(határidő</w:t>
      </w:r>
      <w:proofErr w:type="gramEnd"/>
      <w:r w:rsidRPr="002E558F">
        <w:rPr>
          <w:rFonts w:eastAsia="Times New Roman" w:cs="Times New Roman"/>
          <w:szCs w:val="24"/>
          <w:lang w:eastAsia="hu-HU"/>
        </w:rPr>
        <w:t xml:space="preserve"> módosítás, részletfizetés) kérelemre az intézmény vezetője engedélyezhet.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térítési díj és a tandíj befizetésének végső határideje:</w:t>
      </w:r>
    </w:p>
    <w:p w:rsidR="002E558F" w:rsidRPr="002E558F" w:rsidRDefault="002E558F" w:rsidP="002E55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tanítási év első félévre vonatkozóan október 15-e,</w:t>
      </w:r>
    </w:p>
    <w:p w:rsidR="002E558F" w:rsidRPr="002E558F" w:rsidRDefault="002E558F" w:rsidP="002E55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tanítási év második félévre vonatkozóan március 15-e.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térítési díj és visszafizetésre akkor van lehetőség, ha a tanuló nem veszi igénybe a szolgáltatást és erről a szolgáltatás megkezdése előtt 7 nappal írásban értesíti az iskola igazgatóját.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b/>
          <w:bCs/>
          <w:szCs w:val="24"/>
          <w:lang w:eastAsia="hu-HU"/>
        </w:rPr>
        <w:t>Térítési és tandíj fizetés elmulasztása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 térítési díj és tandíj határidőben történő befizetésének elmulasztása esetén az intézmény vezetője 30 napon belül a fizetésre kötelezettet felszólítja, és a befizetésre új határidőt szab meg.</w:t>
      </w:r>
    </w:p>
    <w:p w:rsidR="002E558F" w:rsidRPr="002E558F" w:rsidRDefault="002E558F" w:rsidP="002E558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2E558F">
        <w:rPr>
          <w:rFonts w:eastAsia="Times New Roman" w:cs="Times New Roman"/>
          <w:szCs w:val="24"/>
          <w:lang w:eastAsia="hu-HU"/>
        </w:rPr>
        <w:t>Amennyiben a befizetésre a póthatáridő lejártáig nem kerül sor, a nem tanköteles tanuló a foglalkozásból kizárható, a tanulói jogviszony (a tanuló szociális helyzetének vizsgálata után) megszüntethető, a megszüntetés tárgyában hozott döntés jogerőre emelkedésének napján.</w:t>
      </w:r>
    </w:p>
    <w:p w:rsidR="00E62908" w:rsidRPr="002E558F" w:rsidRDefault="00E62908">
      <w:pPr>
        <w:rPr>
          <w:b/>
          <w:color w:val="EEECE1" w:themeColor="background2"/>
          <w:sz w:val="100"/>
          <w:szCs w:val="1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sectPr w:rsidR="00E62908" w:rsidRPr="002E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338"/>
    <w:multiLevelType w:val="multilevel"/>
    <w:tmpl w:val="ED0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B0701"/>
    <w:multiLevelType w:val="multilevel"/>
    <w:tmpl w:val="A4D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B321E"/>
    <w:multiLevelType w:val="multilevel"/>
    <w:tmpl w:val="C96C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229C5"/>
    <w:multiLevelType w:val="multilevel"/>
    <w:tmpl w:val="431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12416"/>
    <w:multiLevelType w:val="multilevel"/>
    <w:tmpl w:val="502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B5835"/>
    <w:multiLevelType w:val="multilevel"/>
    <w:tmpl w:val="56D20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C678D"/>
    <w:multiLevelType w:val="multilevel"/>
    <w:tmpl w:val="CD8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66CFE"/>
    <w:multiLevelType w:val="multilevel"/>
    <w:tmpl w:val="4A3E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04C82"/>
    <w:multiLevelType w:val="multilevel"/>
    <w:tmpl w:val="C868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051E7"/>
    <w:multiLevelType w:val="multilevel"/>
    <w:tmpl w:val="916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33E39"/>
    <w:multiLevelType w:val="multilevel"/>
    <w:tmpl w:val="8AEC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31B75"/>
    <w:multiLevelType w:val="multilevel"/>
    <w:tmpl w:val="0E1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84862"/>
    <w:multiLevelType w:val="multilevel"/>
    <w:tmpl w:val="498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E312F"/>
    <w:multiLevelType w:val="multilevel"/>
    <w:tmpl w:val="4310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07C65"/>
    <w:multiLevelType w:val="multilevel"/>
    <w:tmpl w:val="F14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25D31"/>
    <w:multiLevelType w:val="multilevel"/>
    <w:tmpl w:val="D3C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64AD8"/>
    <w:multiLevelType w:val="multilevel"/>
    <w:tmpl w:val="249E4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0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8F"/>
    <w:rsid w:val="002E558F"/>
    <w:rsid w:val="003116FF"/>
    <w:rsid w:val="00E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6FF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55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E5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6FF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55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E5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2024-05-27T12:25:00Z</dcterms:created>
  <dcterms:modified xsi:type="dcterms:W3CDTF">2024-05-27T12:43:00Z</dcterms:modified>
</cp:coreProperties>
</file>